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480" w:lineRule="exact"/>
        <w:ind w:firstLine="2891" w:firstLineChars="900"/>
        <w:rPr>
          <w:rFonts w:cs="PUOMWJ+·ÂËÎ" w:asciiTheme="minorEastAsia" w:hAnsiTheme="minorEastAsia"/>
          <w:b/>
          <w:bCs/>
          <w:color w:val="000000"/>
          <w:kern w:val="2"/>
          <w:sz w:val="32"/>
          <w:szCs w:val="22"/>
          <w:lang w:val="ru-RU"/>
        </w:rPr>
      </w:pPr>
      <w:bookmarkStart w:id="0" w:name="_GoBack"/>
      <w:r>
        <w:rPr>
          <w:rFonts w:hint="eastAsia" w:cs="PUOMWJ+·ÂËÎ" w:asciiTheme="minorEastAsia" w:hAnsiTheme="minorEastAsia"/>
          <w:b/>
          <w:bCs/>
          <w:color w:val="000000"/>
          <w:kern w:val="2"/>
          <w:sz w:val="32"/>
          <w:szCs w:val="22"/>
          <w:lang w:val="ru-RU"/>
        </w:rPr>
        <w:t>住宿安排及预定</w:t>
      </w:r>
    </w:p>
    <w:bookmarkEnd w:id="0"/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论坛组委会在主会场上海宝隆宾馆及其周边的上海粤海大酒店、上海宝丰联酒店预订了部分房间，如需预定房间请致电北京组委会，电话：010-51624982。因9月是上海市的传统旅游旺季，请尽快预订房间，组委会商定了协议价格，房间先到先得。价格如下：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 上海宝隆宾馆（四星）</w:t>
      </w:r>
    </w:p>
    <w:p>
      <w:pPr>
        <w:adjustRightInd w:val="0"/>
        <w:snapToGrid w:val="0"/>
        <w:spacing w:line="360" w:lineRule="auto"/>
        <w:ind w:firstLine="24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地址：</w:t>
      </w:r>
      <w:r>
        <w:rPr>
          <w:rFonts w:asciiTheme="minorEastAsia" w:hAnsiTheme="minorEastAsia"/>
        </w:rPr>
        <w:t>虹口区逸仙路180号(纪念路与逸仙高架路交汇处</w:t>
      </w:r>
      <w:r>
        <w:rPr>
          <w:rFonts w:hint="eastAsia" w:asciiTheme="minorEastAsia" w:hAnsiTheme="minorEastAsia"/>
        </w:rPr>
        <w:t>)</w:t>
      </w:r>
    </w:p>
    <w:p>
      <w:pPr>
        <w:adjustRightInd w:val="0"/>
        <w:snapToGrid w:val="0"/>
        <w:spacing w:line="360" w:lineRule="auto"/>
        <w:ind w:firstLine="24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总机：</w:t>
      </w:r>
      <w:r>
        <w:rPr>
          <w:rFonts w:asciiTheme="minorEastAsia" w:hAnsiTheme="minorEastAsia"/>
        </w:rPr>
        <w:t xml:space="preserve"> 021-35059666</w:t>
      </w:r>
    </w:p>
    <w:p>
      <w:pPr>
        <w:adjustRightInd w:val="0"/>
        <w:snapToGrid w:val="0"/>
        <w:spacing w:line="360" w:lineRule="auto"/>
        <w:ind w:firstLine="960" w:firstLine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高级房:480/天/间（含双早）</w:t>
      </w:r>
    </w:p>
    <w:p>
      <w:pPr>
        <w:adjustRightInd w:val="0"/>
        <w:snapToGrid w:val="0"/>
        <w:spacing w:line="360" w:lineRule="auto"/>
        <w:ind w:firstLine="960" w:firstLine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豪华房:600/天/间（含双早）</w:t>
      </w:r>
    </w:p>
    <w:p>
      <w:pPr>
        <w:adjustRightInd w:val="0"/>
        <w:snapToGrid w:val="0"/>
        <w:spacing w:line="360" w:lineRule="auto"/>
        <w:ind w:firstLine="960" w:firstLine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行政房:750/天/间（含双早）</w:t>
      </w:r>
    </w:p>
    <w:p>
      <w:pPr>
        <w:adjustRightInd w:val="0"/>
        <w:snapToGrid w:val="0"/>
        <w:spacing w:line="360" w:lineRule="auto"/>
        <w:ind w:firstLine="960" w:firstLine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套  房:1000/天/间（含双早）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OVIEW+·½ÕýÐ¡±êËÎ¼òÌå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PUOMWJ+·ÂËÎ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RJCPGB+·ÂËÎ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01CD6"/>
    <w:rsid w:val="748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2017-09-18T00:51:00Z</dcterms:created>
  <dc:creator>summer</dc:creator>
  <cp:lastModifiedBy>summer</cp:lastModifiedBy>
  <dcterms:modified xsi:type="dcterms:W3CDTF">2017-09-18T00:51:20Z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